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794" w:rsidRPr="00093E1E" w:rsidRDefault="009B0794" w:rsidP="009B0794">
      <w:pPr>
        <w:pStyle w:val="Heading1"/>
        <w:rPr>
          <w:rFonts w:ascii="Times New Roman" w:hAnsi="Times New Roman"/>
          <w:sz w:val="22"/>
          <w:szCs w:val="22"/>
          <w:vertAlign w:val="superscript"/>
          <w:lang w:val="ro-RO"/>
        </w:rPr>
      </w:pPr>
      <w:r w:rsidRPr="00093E1E">
        <w:rPr>
          <w:rFonts w:ascii="Times New Roman" w:hAnsi="Times New Roman"/>
          <w:sz w:val="22"/>
          <w:szCs w:val="22"/>
          <w:lang w:val="ro-RO"/>
        </w:rPr>
        <w:t>PROCURA SPECIALA</w:t>
      </w:r>
    </w:p>
    <w:p w:rsidR="009B0794" w:rsidRPr="003A79E3" w:rsidRDefault="009B0794" w:rsidP="009B0794">
      <w:pPr>
        <w:jc w:val="center"/>
        <w:rPr>
          <w:b/>
          <w:sz w:val="22"/>
          <w:szCs w:val="22"/>
          <w:lang w:val="ro-RO"/>
        </w:rPr>
      </w:pPr>
      <w:r w:rsidRPr="003A79E3">
        <w:rPr>
          <w:b/>
          <w:sz w:val="22"/>
          <w:szCs w:val="22"/>
          <w:lang w:val="ro-RO"/>
        </w:rPr>
        <w:t xml:space="preserve">PENTRU </w:t>
      </w:r>
    </w:p>
    <w:p w:rsidR="009B0794" w:rsidRPr="003A79E3" w:rsidRDefault="009B0794" w:rsidP="009B0794">
      <w:pPr>
        <w:jc w:val="center"/>
        <w:rPr>
          <w:b/>
          <w:sz w:val="22"/>
          <w:szCs w:val="22"/>
          <w:lang w:val="ro-RO"/>
        </w:rPr>
      </w:pPr>
      <w:r w:rsidRPr="003A79E3">
        <w:rPr>
          <w:b/>
          <w:sz w:val="22"/>
          <w:szCs w:val="22"/>
          <w:lang w:val="ro-RO"/>
        </w:rPr>
        <w:t>ADUNAREA GENERALA ORDINARA A ACTIONARILOR</w:t>
      </w:r>
    </w:p>
    <w:p w:rsidR="009B0794" w:rsidRPr="003A79E3" w:rsidRDefault="009B0794" w:rsidP="009B0794">
      <w:pPr>
        <w:rPr>
          <w:b/>
          <w:sz w:val="22"/>
          <w:szCs w:val="22"/>
          <w:lang w:val="ro-RO"/>
        </w:rPr>
      </w:pPr>
    </w:p>
    <w:p w:rsidR="009B0794" w:rsidRDefault="009B0794" w:rsidP="009B0794">
      <w:pPr>
        <w:rPr>
          <w:sz w:val="22"/>
          <w:szCs w:val="22"/>
          <w:lang w:val="ro-RO"/>
        </w:rPr>
      </w:pPr>
    </w:p>
    <w:p w:rsidR="00093E1E" w:rsidRPr="00093E1E" w:rsidRDefault="00093E1E" w:rsidP="009B0794">
      <w:pPr>
        <w:rPr>
          <w:sz w:val="22"/>
          <w:szCs w:val="22"/>
          <w:lang w:val="ro-RO"/>
        </w:rPr>
      </w:pPr>
    </w:p>
    <w:p w:rsidR="009B0794" w:rsidRPr="00093E1E" w:rsidRDefault="009B0794" w:rsidP="009B0794">
      <w:pPr>
        <w:rPr>
          <w:sz w:val="22"/>
          <w:szCs w:val="22"/>
          <w:lang w:val="ro-RO"/>
        </w:rPr>
      </w:pPr>
    </w:p>
    <w:p w:rsidR="003A79E3" w:rsidRPr="00C50E85" w:rsidRDefault="009B0794" w:rsidP="003A79E3">
      <w:pPr>
        <w:autoSpaceDE w:val="0"/>
        <w:autoSpaceDN w:val="0"/>
        <w:adjustRightInd w:val="0"/>
        <w:spacing w:line="276" w:lineRule="auto"/>
        <w:jc w:val="both"/>
        <w:rPr>
          <w:sz w:val="22"/>
          <w:szCs w:val="22"/>
        </w:rPr>
      </w:pPr>
      <w:r w:rsidRPr="00093E1E">
        <w:rPr>
          <w:sz w:val="22"/>
          <w:szCs w:val="22"/>
          <w:lang w:val="ro-RO"/>
        </w:rPr>
        <w:tab/>
        <w:t>Subsemnatul</w:t>
      </w:r>
      <w:r w:rsidR="00483F2D">
        <w:rPr>
          <w:sz w:val="22"/>
          <w:szCs w:val="22"/>
          <w:lang w:val="ro-RO"/>
        </w:rPr>
        <w:t>(a),</w:t>
      </w:r>
      <w:r w:rsidRPr="00093E1E">
        <w:rPr>
          <w:sz w:val="22"/>
          <w:szCs w:val="22"/>
          <w:lang w:val="ro-RO"/>
        </w:rPr>
        <w:t xml:space="preserve"> </w:t>
      </w:r>
      <w:r w:rsidRPr="00093E1E">
        <w:rPr>
          <w:b/>
          <w:sz w:val="22"/>
          <w:szCs w:val="22"/>
          <w:lang w:val="ro-RO"/>
        </w:rPr>
        <w:t>_________</w:t>
      </w:r>
      <w:r w:rsidR="00036317">
        <w:rPr>
          <w:b/>
          <w:sz w:val="22"/>
          <w:szCs w:val="22"/>
          <w:lang w:val="ro-RO"/>
        </w:rPr>
        <w:t>_____</w:t>
      </w:r>
      <w:r w:rsidRPr="00093E1E">
        <w:rPr>
          <w:b/>
          <w:sz w:val="22"/>
          <w:szCs w:val="22"/>
          <w:lang w:val="ro-RO"/>
        </w:rPr>
        <w:t>______________</w:t>
      </w:r>
      <w:r w:rsidRPr="00093E1E">
        <w:rPr>
          <w:sz w:val="22"/>
          <w:szCs w:val="22"/>
          <w:lang w:val="ro-RO"/>
        </w:rPr>
        <w:t xml:space="preserve">, cetatean roman, domiciliat in __________________, str._____________, nr._________, </w:t>
      </w:r>
      <w:r w:rsidR="00483F2D">
        <w:rPr>
          <w:sz w:val="22"/>
          <w:szCs w:val="22"/>
          <w:lang w:val="ro-RO"/>
        </w:rPr>
        <w:t xml:space="preserve">bl.__________, sc.______________, </w:t>
      </w:r>
      <w:r w:rsidR="00C8191C">
        <w:rPr>
          <w:sz w:val="22"/>
          <w:szCs w:val="22"/>
          <w:lang w:val="ro-RO"/>
        </w:rPr>
        <w:t xml:space="preserve">ap.__________, </w:t>
      </w:r>
      <w:r w:rsidRPr="00093E1E">
        <w:rPr>
          <w:sz w:val="22"/>
          <w:szCs w:val="22"/>
          <w:lang w:val="ro-RO"/>
        </w:rPr>
        <w:t xml:space="preserve">jud. ________, identificat prin </w:t>
      </w:r>
      <w:r w:rsidR="00E715F0">
        <w:rPr>
          <w:sz w:val="22"/>
          <w:szCs w:val="22"/>
          <w:lang w:val="ro-RO"/>
        </w:rPr>
        <w:t>B.I./</w:t>
      </w:r>
      <w:r w:rsidRPr="00093E1E">
        <w:rPr>
          <w:sz w:val="22"/>
          <w:szCs w:val="22"/>
        </w:rPr>
        <w:t>C</w:t>
      </w:r>
      <w:r w:rsidR="00E715F0">
        <w:rPr>
          <w:sz w:val="22"/>
          <w:szCs w:val="22"/>
        </w:rPr>
        <w:t>.</w:t>
      </w:r>
      <w:r w:rsidRPr="00093E1E">
        <w:rPr>
          <w:sz w:val="22"/>
          <w:szCs w:val="22"/>
        </w:rPr>
        <w:t>I</w:t>
      </w:r>
      <w:r w:rsidR="00E715F0">
        <w:rPr>
          <w:sz w:val="22"/>
          <w:szCs w:val="22"/>
        </w:rPr>
        <w:t>.</w:t>
      </w:r>
      <w:r w:rsidRPr="00093E1E">
        <w:rPr>
          <w:sz w:val="22"/>
          <w:szCs w:val="22"/>
        </w:rPr>
        <w:t xml:space="preserve"> </w:t>
      </w:r>
      <w:proofErr w:type="spellStart"/>
      <w:r w:rsidRPr="00093E1E">
        <w:rPr>
          <w:sz w:val="22"/>
          <w:szCs w:val="22"/>
        </w:rPr>
        <w:t>seria</w:t>
      </w:r>
      <w:proofErr w:type="spellEnd"/>
      <w:r w:rsidRPr="00093E1E">
        <w:rPr>
          <w:sz w:val="22"/>
          <w:szCs w:val="22"/>
        </w:rPr>
        <w:t xml:space="preserve"> ______ nr. </w:t>
      </w:r>
      <w:proofErr w:type="gramStart"/>
      <w:r w:rsidRPr="00093E1E">
        <w:rPr>
          <w:sz w:val="22"/>
          <w:szCs w:val="22"/>
        </w:rPr>
        <w:t>___</w:t>
      </w:r>
      <w:r w:rsidR="00E715F0">
        <w:rPr>
          <w:sz w:val="22"/>
          <w:szCs w:val="22"/>
        </w:rPr>
        <w:t>___</w:t>
      </w:r>
      <w:r w:rsidRPr="00093E1E">
        <w:rPr>
          <w:sz w:val="22"/>
          <w:szCs w:val="22"/>
        </w:rPr>
        <w:t xml:space="preserve">_____, </w:t>
      </w:r>
      <w:proofErr w:type="spellStart"/>
      <w:r w:rsidRPr="00093E1E">
        <w:rPr>
          <w:sz w:val="22"/>
          <w:szCs w:val="22"/>
        </w:rPr>
        <w:t>eliberata</w:t>
      </w:r>
      <w:proofErr w:type="spellEnd"/>
      <w:r w:rsidRPr="00093E1E">
        <w:rPr>
          <w:sz w:val="22"/>
          <w:szCs w:val="22"/>
        </w:rPr>
        <w:t xml:space="preserve"> de ________</w:t>
      </w:r>
      <w:r w:rsidR="00036317">
        <w:rPr>
          <w:sz w:val="22"/>
          <w:szCs w:val="22"/>
        </w:rPr>
        <w:t>___</w:t>
      </w:r>
      <w:r w:rsidRPr="00093E1E">
        <w:rPr>
          <w:sz w:val="22"/>
          <w:szCs w:val="22"/>
        </w:rPr>
        <w:t>__ la data de ____________</w:t>
      </w:r>
      <w:r w:rsidRPr="00093E1E">
        <w:rPr>
          <w:sz w:val="22"/>
          <w:szCs w:val="22"/>
          <w:lang w:val="ro-RO"/>
        </w:rPr>
        <w:t>, valabila pana la dat</w:t>
      </w:r>
      <w:r w:rsidR="00483F2D">
        <w:rPr>
          <w:sz w:val="22"/>
          <w:szCs w:val="22"/>
          <w:lang w:val="ro-RO"/>
        </w:rPr>
        <w:t>a</w:t>
      </w:r>
      <w:r w:rsidRPr="00093E1E">
        <w:rPr>
          <w:sz w:val="22"/>
          <w:szCs w:val="22"/>
          <w:lang w:val="ro-RO"/>
        </w:rPr>
        <w:t xml:space="preserve"> de ____________, CNP </w:t>
      </w:r>
      <w:r w:rsidRPr="00093E1E">
        <w:rPr>
          <w:sz w:val="22"/>
          <w:szCs w:val="22"/>
        </w:rPr>
        <w:t>________</w:t>
      </w:r>
      <w:r w:rsidR="00C8191C">
        <w:rPr>
          <w:sz w:val="22"/>
          <w:szCs w:val="22"/>
        </w:rPr>
        <w:t>__________</w:t>
      </w:r>
      <w:r w:rsidRPr="00093E1E">
        <w:rPr>
          <w:sz w:val="22"/>
          <w:szCs w:val="22"/>
        </w:rPr>
        <w:t>_______,</w:t>
      </w:r>
      <w:r w:rsidRPr="00093E1E">
        <w:rPr>
          <w:sz w:val="22"/>
          <w:szCs w:val="22"/>
          <w:lang w:val="ro-RO"/>
        </w:rPr>
        <w:t xml:space="preserve"> detinator a </w:t>
      </w:r>
      <w:r w:rsidRPr="00093E1E">
        <w:rPr>
          <w:sz w:val="22"/>
          <w:szCs w:val="22"/>
        </w:rPr>
        <w:t xml:space="preserve">______________________ </w:t>
      </w:r>
      <w:r w:rsidRPr="00093E1E">
        <w:rPr>
          <w:sz w:val="22"/>
          <w:szCs w:val="22"/>
          <w:lang w:val="ro-RO"/>
        </w:rPr>
        <w:t>actiuni emise de BANCA ROMANA DE CREDITE SI INVESTITII S.A., numesc prin prezenta pe dl.</w:t>
      </w:r>
      <w:proofErr w:type="gramEnd"/>
      <w:r w:rsidRPr="00093E1E">
        <w:rPr>
          <w:sz w:val="22"/>
          <w:szCs w:val="22"/>
          <w:lang w:val="ro-RO"/>
        </w:rPr>
        <w:t xml:space="preserve"> </w:t>
      </w:r>
      <w:r w:rsidRPr="00093E1E">
        <w:rPr>
          <w:b/>
          <w:sz w:val="22"/>
          <w:szCs w:val="22"/>
          <w:lang w:val="ro-RO"/>
        </w:rPr>
        <w:t>______________________________</w:t>
      </w:r>
      <w:r w:rsidRPr="00093E1E">
        <w:rPr>
          <w:sz w:val="22"/>
          <w:szCs w:val="22"/>
          <w:lang w:val="ro-RO"/>
        </w:rPr>
        <w:t>, cetăţean român</w:t>
      </w:r>
      <w:r w:rsidR="00BF2730">
        <w:rPr>
          <w:sz w:val="22"/>
          <w:szCs w:val="22"/>
          <w:lang w:val="ro-RO"/>
        </w:rPr>
        <w:t>,</w:t>
      </w:r>
      <w:r w:rsidRPr="00093E1E">
        <w:rPr>
          <w:sz w:val="22"/>
          <w:szCs w:val="22"/>
          <w:lang w:val="ro-RO"/>
        </w:rPr>
        <w:t xml:space="preserve"> domiciliat in __________________, str._____________, nr._________, </w:t>
      </w:r>
      <w:r w:rsidR="00E715F0">
        <w:rPr>
          <w:sz w:val="22"/>
          <w:szCs w:val="22"/>
          <w:lang w:val="ro-RO"/>
        </w:rPr>
        <w:t xml:space="preserve">bl.__________, sc.______________, ap.__________, </w:t>
      </w:r>
      <w:r w:rsidRPr="00093E1E">
        <w:rPr>
          <w:sz w:val="22"/>
          <w:szCs w:val="22"/>
          <w:lang w:val="ro-RO"/>
        </w:rPr>
        <w:t xml:space="preserve">jud. ________, identificat prin </w:t>
      </w:r>
      <w:r w:rsidR="00E715F0">
        <w:rPr>
          <w:sz w:val="22"/>
          <w:szCs w:val="22"/>
          <w:lang w:val="ro-RO"/>
        </w:rPr>
        <w:t>B.I./</w:t>
      </w:r>
      <w:r w:rsidRPr="00093E1E">
        <w:rPr>
          <w:sz w:val="22"/>
          <w:szCs w:val="22"/>
        </w:rPr>
        <w:t>C</w:t>
      </w:r>
      <w:r w:rsidR="00E715F0">
        <w:rPr>
          <w:sz w:val="22"/>
          <w:szCs w:val="22"/>
        </w:rPr>
        <w:t>.</w:t>
      </w:r>
      <w:r w:rsidRPr="00093E1E">
        <w:rPr>
          <w:sz w:val="22"/>
          <w:szCs w:val="22"/>
        </w:rPr>
        <w:t>I</w:t>
      </w:r>
      <w:r w:rsidR="00E715F0">
        <w:rPr>
          <w:sz w:val="22"/>
          <w:szCs w:val="22"/>
        </w:rPr>
        <w:t xml:space="preserve">. </w:t>
      </w:r>
      <w:r w:rsidRPr="00093E1E">
        <w:rPr>
          <w:sz w:val="22"/>
          <w:szCs w:val="22"/>
        </w:rPr>
        <w:t xml:space="preserve"> </w:t>
      </w:r>
      <w:proofErr w:type="spellStart"/>
      <w:r w:rsidRPr="00093E1E">
        <w:rPr>
          <w:sz w:val="22"/>
          <w:szCs w:val="22"/>
        </w:rPr>
        <w:t>seria</w:t>
      </w:r>
      <w:proofErr w:type="spellEnd"/>
      <w:r w:rsidRPr="00093E1E">
        <w:rPr>
          <w:sz w:val="22"/>
          <w:szCs w:val="22"/>
        </w:rPr>
        <w:t xml:space="preserve"> ______ nr. ________, </w:t>
      </w:r>
      <w:proofErr w:type="spellStart"/>
      <w:r w:rsidRPr="00093E1E">
        <w:rPr>
          <w:sz w:val="22"/>
          <w:szCs w:val="22"/>
        </w:rPr>
        <w:t>eliberata</w:t>
      </w:r>
      <w:proofErr w:type="spellEnd"/>
      <w:r w:rsidRPr="00093E1E">
        <w:rPr>
          <w:sz w:val="22"/>
          <w:szCs w:val="22"/>
        </w:rPr>
        <w:t xml:space="preserve"> de __________ la data de ____________</w:t>
      </w:r>
      <w:r w:rsidRPr="00093E1E">
        <w:rPr>
          <w:sz w:val="22"/>
          <w:szCs w:val="22"/>
          <w:lang w:val="ro-RO"/>
        </w:rPr>
        <w:t>, valabila pana la dat</w:t>
      </w:r>
      <w:r w:rsidR="00E715F0">
        <w:rPr>
          <w:sz w:val="22"/>
          <w:szCs w:val="22"/>
          <w:lang w:val="ro-RO"/>
        </w:rPr>
        <w:t>a</w:t>
      </w:r>
      <w:r w:rsidRPr="00093E1E">
        <w:rPr>
          <w:sz w:val="22"/>
          <w:szCs w:val="22"/>
          <w:lang w:val="ro-RO"/>
        </w:rPr>
        <w:t xml:space="preserve"> de ______</w:t>
      </w:r>
      <w:r w:rsidR="00E715F0">
        <w:rPr>
          <w:sz w:val="22"/>
          <w:szCs w:val="22"/>
          <w:lang w:val="ro-RO"/>
        </w:rPr>
        <w:t>__</w:t>
      </w:r>
      <w:r w:rsidRPr="00093E1E">
        <w:rPr>
          <w:sz w:val="22"/>
          <w:szCs w:val="22"/>
          <w:lang w:val="ro-RO"/>
        </w:rPr>
        <w:t xml:space="preserve">______, CNP </w:t>
      </w:r>
      <w:r w:rsidRPr="00093E1E">
        <w:rPr>
          <w:sz w:val="22"/>
          <w:szCs w:val="22"/>
        </w:rPr>
        <w:t>_______</w:t>
      </w:r>
      <w:r w:rsidR="00E715F0">
        <w:rPr>
          <w:sz w:val="22"/>
          <w:szCs w:val="22"/>
        </w:rPr>
        <w:t>______</w:t>
      </w:r>
      <w:r w:rsidRPr="00093E1E">
        <w:rPr>
          <w:sz w:val="22"/>
          <w:szCs w:val="22"/>
        </w:rPr>
        <w:t>________,</w:t>
      </w:r>
      <w:r w:rsidRPr="00093E1E">
        <w:rPr>
          <w:sz w:val="22"/>
          <w:szCs w:val="22"/>
          <w:lang w:val="ro-RO"/>
        </w:rPr>
        <w:t xml:space="preserve"> ca reprezentant al meu in </w:t>
      </w:r>
      <w:r w:rsidRPr="00093E1E">
        <w:rPr>
          <w:b/>
          <w:sz w:val="22"/>
          <w:szCs w:val="22"/>
          <w:lang w:val="ro-RO"/>
        </w:rPr>
        <w:t xml:space="preserve">Adunarea Generala Ordinara a Actionarilor BANCII ROMANE DE CREDITE SI INVESTITII S.A. </w:t>
      </w:r>
      <w:r w:rsidRPr="00093E1E">
        <w:rPr>
          <w:sz w:val="22"/>
          <w:szCs w:val="22"/>
          <w:lang w:val="ro-RO"/>
        </w:rPr>
        <w:t xml:space="preserve"> </w:t>
      </w:r>
      <w:r w:rsidR="003A79E3" w:rsidRPr="006A11E5">
        <w:rPr>
          <w:sz w:val="22"/>
          <w:szCs w:val="22"/>
          <w:lang w:val="ro-RO"/>
        </w:rPr>
        <w:t xml:space="preserve">care </w:t>
      </w:r>
      <w:r w:rsidR="003A79E3" w:rsidRPr="00C50E85">
        <w:rPr>
          <w:sz w:val="22"/>
          <w:szCs w:val="22"/>
          <w:lang w:val="ro-RO"/>
        </w:rPr>
        <w:t xml:space="preserve">va avea loc la data de </w:t>
      </w:r>
      <w:r w:rsidR="003A79E3" w:rsidRPr="00C50E85">
        <w:rPr>
          <w:b/>
          <w:sz w:val="22"/>
          <w:szCs w:val="22"/>
        </w:rPr>
        <w:t>15.12.2014</w:t>
      </w:r>
      <w:r w:rsidR="003A79E3" w:rsidRPr="00C50E85">
        <w:rPr>
          <w:sz w:val="22"/>
          <w:szCs w:val="22"/>
        </w:rPr>
        <w:t xml:space="preserve">, </w:t>
      </w:r>
      <w:proofErr w:type="spellStart"/>
      <w:r w:rsidR="003A79E3" w:rsidRPr="00C50E85">
        <w:rPr>
          <w:sz w:val="22"/>
          <w:szCs w:val="22"/>
        </w:rPr>
        <w:t>ora</w:t>
      </w:r>
      <w:proofErr w:type="spellEnd"/>
      <w:r w:rsidR="003A79E3" w:rsidRPr="00C50E85">
        <w:rPr>
          <w:sz w:val="22"/>
          <w:szCs w:val="22"/>
        </w:rPr>
        <w:t xml:space="preserve"> </w:t>
      </w:r>
      <w:r w:rsidR="003A79E3" w:rsidRPr="00C50E85">
        <w:rPr>
          <w:b/>
          <w:sz w:val="22"/>
          <w:szCs w:val="22"/>
        </w:rPr>
        <w:t>11.00</w:t>
      </w:r>
      <w:r w:rsidR="003A79E3" w:rsidRPr="00C50E85">
        <w:rPr>
          <w:b/>
          <w:sz w:val="22"/>
          <w:szCs w:val="22"/>
          <w:lang w:val="ro-RO"/>
        </w:rPr>
        <w:t xml:space="preserve">, </w:t>
      </w:r>
      <w:r w:rsidR="003A79E3" w:rsidRPr="00C50E85">
        <w:rPr>
          <w:sz w:val="22"/>
          <w:szCs w:val="22"/>
          <w:lang w:val="ro-RO"/>
        </w:rPr>
        <w:t>la</w:t>
      </w:r>
      <w:r w:rsidR="003A79E3" w:rsidRPr="00C50E85">
        <w:rPr>
          <w:b/>
          <w:sz w:val="22"/>
          <w:szCs w:val="22"/>
          <w:lang w:val="ro-RO"/>
        </w:rPr>
        <w:t xml:space="preserve"> </w:t>
      </w:r>
      <w:r w:rsidR="003A79E3" w:rsidRPr="00C50E85">
        <w:rPr>
          <w:sz w:val="22"/>
          <w:szCs w:val="22"/>
          <w:lang w:val="ro-RO"/>
        </w:rPr>
        <w:t>sediul central al Bancii, situat în Bucureşti, str.Nerva Traian, nr. 3, etajele 7 şi 8, sector 3</w:t>
      </w:r>
      <w:r w:rsidR="003A79E3" w:rsidRPr="00C50E85">
        <w:rPr>
          <w:b/>
          <w:sz w:val="22"/>
          <w:szCs w:val="22"/>
          <w:lang w:val="ro-RO"/>
        </w:rPr>
        <w:t xml:space="preserve">, </w:t>
      </w:r>
      <w:r w:rsidR="003A79E3" w:rsidRPr="00C50E85">
        <w:rPr>
          <w:sz w:val="22"/>
          <w:szCs w:val="22"/>
          <w:lang w:val="ro-RO"/>
        </w:rPr>
        <w:t xml:space="preserve">sau la data de </w:t>
      </w:r>
      <w:r w:rsidR="003A79E3" w:rsidRPr="00C50E85">
        <w:rPr>
          <w:b/>
          <w:sz w:val="22"/>
          <w:szCs w:val="22"/>
        </w:rPr>
        <w:t>16.12.2014</w:t>
      </w:r>
      <w:r w:rsidR="003A79E3" w:rsidRPr="00C50E85">
        <w:rPr>
          <w:sz w:val="22"/>
          <w:szCs w:val="22"/>
        </w:rPr>
        <w:t xml:space="preserve">, </w:t>
      </w:r>
      <w:proofErr w:type="spellStart"/>
      <w:r w:rsidR="003A79E3" w:rsidRPr="00C50E85">
        <w:rPr>
          <w:sz w:val="22"/>
          <w:szCs w:val="22"/>
        </w:rPr>
        <w:t>ora</w:t>
      </w:r>
      <w:proofErr w:type="spellEnd"/>
      <w:r w:rsidR="003A79E3" w:rsidRPr="00C50E85">
        <w:rPr>
          <w:sz w:val="22"/>
          <w:szCs w:val="22"/>
        </w:rPr>
        <w:t xml:space="preserve"> </w:t>
      </w:r>
      <w:r w:rsidR="003A79E3" w:rsidRPr="00C50E85">
        <w:rPr>
          <w:b/>
          <w:sz w:val="22"/>
          <w:szCs w:val="22"/>
        </w:rPr>
        <w:t>11.00</w:t>
      </w:r>
      <w:r w:rsidR="003A79E3" w:rsidRPr="00C50E85">
        <w:rPr>
          <w:sz w:val="22"/>
          <w:szCs w:val="22"/>
          <w:lang w:val="ro-RO"/>
        </w:rPr>
        <w:t xml:space="preserve">, in cazul in care cea dintâi nu s-ar putea tine, sa exercite dreptul de vot aferent actiunilor detinute de </w:t>
      </w:r>
      <w:r w:rsidR="00BD5C6F">
        <w:rPr>
          <w:sz w:val="22"/>
          <w:szCs w:val="22"/>
          <w:lang w:val="ro-RO"/>
        </w:rPr>
        <w:t>mine</w:t>
      </w:r>
      <w:r w:rsidR="003A79E3" w:rsidRPr="00C50E85">
        <w:rPr>
          <w:sz w:val="22"/>
          <w:szCs w:val="22"/>
          <w:lang w:val="ro-RO"/>
        </w:rPr>
        <w:t xml:space="preserve"> inregistrate in Registrul actionarilor BANCII ROMANE DE CREDITE SI INVESTITII S.A. dupa cum urmeaza: </w:t>
      </w:r>
    </w:p>
    <w:p w:rsidR="003A79E3" w:rsidRPr="006A11E5" w:rsidRDefault="003A79E3" w:rsidP="003A79E3">
      <w:pPr>
        <w:spacing w:line="276" w:lineRule="auto"/>
        <w:jc w:val="both"/>
        <w:rPr>
          <w:sz w:val="16"/>
          <w:szCs w:val="16"/>
          <w:lang w:val="ro-RO"/>
        </w:rPr>
      </w:pPr>
    </w:p>
    <w:p w:rsidR="003A79E3" w:rsidRPr="006A11E5" w:rsidRDefault="003A79E3" w:rsidP="003A79E3">
      <w:pPr>
        <w:spacing w:line="276" w:lineRule="auto"/>
        <w:jc w:val="both"/>
        <w:rPr>
          <w:b/>
          <w:sz w:val="22"/>
          <w:szCs w:val="22"/>
          <w:lang w:val="ro-RO"/>
        </w:rPr>
      </w:pPr>
      <w:r w:rsidRPr="006A11E5">
        <w:rPr>
          <w:b/>
          <w:sz w:val="22"/>
          <w:szCs w:val="22"/>
          <w:lang w:val="ro-RO"/>
        </w:rPr>
        <w:t>ORDINEA DE ZI:</w:t>
      </w:r>
    </w:p>
    <w:p w:rsidR="003A79E3" w:rsidRPr="006A11E5" w:rsidRDefault="003A79E3" w:rsidP="003A79E3">
      <w:pPr>
        <w:pStyle w:val="ListParagraph"/>
        <w:numPr>
          <w:ilvl w:val="0"/>
          <w:numId w:val="2"/>
        </w:numPr>
        <w:tabs>
          <w:tab w:val="left" w:pos="900"/>
        </w:tabs>
        <w:spacing w:before="240" w:line="360" w:lineRule="auto"/>
        <w:jc w:val="both"/>
        <w:rPr>
          <w:smallCaps/>
          <w:sz w:val="22"/>
          <w:szCs w:val="22"/>
          <w:lang w:val="ro-RO"/>
        </w:rPr>
      </w:pPr>
      <w:r w:rsidRPr="006A11E5">
        <w:rPr>
          <w:sz w:val="22"/>
          <w:szCs w:val="22"/>
          <w:lang w:val="ro-RO"/>
        </w:rPr>
        <w:t>Restrângerea componenţei Consiliului de Supraveghere al Băncii Române de Credite şi Investiţii S.A. de la 5 (cinci) membri în prezent, la 3 (trei) membri.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3A79E3" w:rsidRPr="006A11E5" w:rsidTr="00FA6246">
        <w:tc>
          <w:tcPr>
            <w:tcW w:w="3319"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PENTRU</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IMPOTRIVA</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ABTINERE</w:t>
            </w:r>
          </w:p>
        </w:tc>
      </w:tr>
      <w:tr w:rsidR="003A79E3" w:rsidRPr="006A11E5" w:rsidTr="00FA6246">
        <w:tc>
          <w:tcPr>
            <w:tcW w:w="3319"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r>
    </w:tbl>
    <w:p w:rsidR="003A79E3" w:rsidRPr="006A11E5" w:rsidRDefault="003A79E3" w:rsidP="003A79E3">
      <w:pPr>
        <w:numPr>
          <w:ilvl w:val="0"/>
          <w:numId w:val="2"/>
        </w:numPr>
        <w:spacing w:before="240" w:line="360" w:lineRule="auto"/>
        <w:jc w:val="both"/>
        <w:rPr>
          <w:rFonts w:eastAsia="Calibri"/>
          <w:sz w:val="22"/>
          <w:szCs w:val="22"/>
        </w:rPr>
      </w:pPr>
      <w:r w:rsidRPr="006A11E5">
        <w:rPr>
          <w:sz w:val="22"/>
          <w:szCs w:val="22"/>
          <w:lang w:val="ro-RO"/>
        </w:rPr>
        <w:t xml:space="preserve">Încetarea mandatului doamnei Roxana Aida MOLDOVAN din funcţia de Preşedinte şi membru al Consiliul de Supraveghere al Băncii Române de Credite şi Investiţii S.A., urmând ca încetarea mandatului său să intervină potrivit dispoziţiilor Contractului de Mandat încheiat cu Banca.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3A79E3" w:rsidRPr="006A11E5" w:rsidTr="00FA6246">
        <w:tc>
          <w:tcPr>
            <w:tcW w:w="3319"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PENTRU</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IMPOTRIVA</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ABTINERE</w:t>
            </w:r>
          </w:p>
        </w:tc>
      </w:tr>
      <w:tr w:rsidR="003A79E3" w:rsidRPr="006A11E5" w:rsidTr="00FA6246">
        <w:tc>
          <w:tcPr>
            <w:tcW w:w="3319"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r>
    </w:tbl>
    <w:p w:rsidR="003A79E3" w:rsidRPr="006A11E5" w:rsidRDefault="003A79E3" w:rsidP="003A79E3">
      <w:pPr>
        <w:numPr>
          <w:ilvl w:val="0"/>
          <w:numId w:val="2"/>
        </w:numPr>
        <w:spacing w:before="240" w:line="360" w:lineRule="auto"/>
        <w:jc w:val="both"/>
        <w:rPr>
          <w:sz w:val="22"/>
          <w:szCs w:val="22"/>
          <w:lang w:val="ro-RO"/>
        </w:rPr>
      </w:pPr>
      <w:r w:rsidRPr="006A11E5">
        <w:rPr>
          <w:sz w:val="22"/>
          <w:szCs w:val="22"/>
          <w:lang w:val="ro-RO"/>
        </w:rPr>
        <w:t xml:space="preserve">Încetarea  mandatului domnei Magdalena Luminiţa MANEA din funcţia de membru al Consiliul de Supraveghere al Băncii Române de Credite şi Investiţii S.A., urmând ca încetarea mandatului său să intervină potrivit dispoziţiilor Contractului de Mandat încheiat cu Banca.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3A79E3" w:rsidRPr="006A11E5" w:rsidTr="00FA6246">
        <w:tc>
          <w:tcPr>
            <w:tcW w:w="3319"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PENTRU</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IMPOTRIVA</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ABTINERE</w:t>
            </w:r>
          </w:p>
        </w:tc>
      </w:tr>
      <w:tr w:rsidR="003A79E3" w:rsidRPr="006A11E5" w:rsidTr="00FA6246">
        <w:tc>
          <w:tcPr>
            <w:tcW w:w="3319"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r>
    </w:tbl>
    <w:p w:rsidR="003A79E3" w:rsidRPr="006A11E5" w:rsidRDefault="003A79E3" w:rsidP="003A79E3">
      <w:pPr>
        <w:pStyle w:val="ListParagraph"/>
        <w:numPr>
          <w:ilvl w:val="0"/>
          <w:numId w:val="2"/>
        </w:numPr>
        <w:spacing w:before="240" w:line="360" w:lineRule="auto"/>
        <w:contextualSpacing w:val="0"/>
        <w:jc w:val="both"/>
        <w:rPr>
          <w:rFonts w:eastAsiaTheme="minorHAnsi"/>
          <w:b/>
          <w:bCs/>
          <w:sz w:val="22"/>
          <w:szCs w:val="22"/>
          <w:lang w:val="ro-RO"/>
        </w:rPr>
      </w:pPr>
      <w:r w:rsidRPr="006A11E5">
        <w:rPr>
          <w:sz w:val="22"/>
          <w:szCs w:val="22"/>
          <w:lang w:val="ro-RO"/>
        </w:rPr>
        <w:t>Rectificarea bugetului de venituri şi cheltuieli al Băncii pentru exerciţiul financiar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3A79E3" w:rsidRPr="006A11E5" w:rsidTr="00FA6246">
        <w:tc>
          <w:tcPr>
            <w:tcW w:w="3319"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PENTRU</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IMPOTRIVA</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ABTINERE</w:t>
            </w:r>
          </w:p>
        </w:tc>
      </w:tr>
      <w:tr w:rsidR="003A79E3" w:rsidRPr="006A11E5" w:rsidTr="00FA6246">
        <w:tc>
          <w:tcPr>
            <w:tcW w:w="3319"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r>
    </w:tbl>
    <w:p w:rsidR="003A79E3" w:rsidRPr="006A11E5" w:rsidRDefault="003A79E3" w:rsidP="003A79E3">
      <w:pPr>
        <w:pStyle w:val="ListParagraph"/>
        <w:numPr>
          <w:ilvl w:val="0"/>
          <w:numId w:val="2"/>
        </w:numPr>
        <w:spacing w:before="240" w:line="360" w:lineRule="auto"/>
        <w:contextualSpacing w:val="0"/>
        <w:jc w:val="both"/>
        <w:rPr>
          <w:b/>
          <w:bCs/>
          <w:sz w:val="22"/>
          <w:szCs w:val="22"/>
          <w:lang w:val="ro-RO"/>
        </w:rPr>
      </w:pPr>
      <w:r w:rsidRPr="006A11E5">
        <w:rPr>
          <w:sz w:val="22"/>
          <w:szCs w:val="22"/>
          <w:lang w:val="ro-RO"/>
        </w:rPr>
        <w:lastRenderedPageBreak/>
        <w:t>Rectificarea planului de activitate al Băncii pentru exerciţiul financiar 2014 în sensul dimensionării acestuia în funcţie de rectificarea bugetului de venituri şi cheltuieli al Băncii pentru exerciţiul financiar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3A79E3" w:rsidRPr="006A11E5" w:rsidTr="00FA6246">
        <w:tc>
          <w:tcPr>
            <w:tcW w:w="3319"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PENTRU</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IMPOTRIVA</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ABTINERE</w:t>
            </w:r>
          </w:p>
        </w:tc>
      </w:tr>
      <w:tr w:rsidR="003A79E3" w:rsidRPr="006A11E5" w:rsidTr="00FA6246">
        <w:tc>
          <w:tcPr>
            <w:tcW w:w="3319"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r>
    </w:tbl>
    <w:p w:rsidR="003A79E3" w:rsidRPr="006A11E5" w:rsidRDefault="003A79E3" w:rsidP="003A79E3">
      <w:pPr>
        <w:pStyle w:val="ListParagraph"/>
        <w:numPr>
          <w:ilvl w:val="0"/>
          <w:numId w:val="2"/>
        </w:numPr>
        <w:tabs>
          <w:tab w:val="num" w:pos="450"/>
        </w:tabs>
        <w:spacing w:before="240" w:line="360" w:lineRule="auto"/>
        <w:ind w:left="0" w:firstLine="90"/>
        <w:jc w:val="both"/>
        <w:rPr>
          <w:sz w:val="22"/>
          <w:szCs w:val="22"/>
          <w:lang w:val="it-IT"/>
        </w:rPr>
      </w:pPr>
      <w:r w:rsidRPr="006A11E5">
        <w:rPr>
          <w:sz w:val="22"/>
          <w:szCs w:val="22"/>
          <w:lang w:val="ro-RO"/>
        </w:rPr>
        <w:t xml:space="preserve">Discutarea şi aprobarea bugetului de venituri </w:t>
      </w:r>
      <w:r w:rsidRPr="006A11E5">
        <w:rPr>
          <w:rFonts w:ascii="Calibri" w:hAnsi="Calibri"/>
          <w:sz w:val="22"/>
          <w:szCs w:val="22"/>
          <w:lang w:val="ro-RO"/>
        </w:rPr>
        <w:t>ș</w:t>
      </w:r>
      <w:r w:rsidRPr="006A11E5">
        <w:rPr>
          <w:sz w:val="22"/>
          <w:szCs w:val="22"/>
          <w:lang w:val="ro-RO"/>
        </w:rPr>
        <w:t xml:space="preserve">i cheltuieli previzionat </w:t>
      </w:r>
      <w:r w:rsidRPr="006A11E5">
        <w:rPr>
          <w:rFonts w:ascii="Calibri" w:hAnsi="Calibri"/>
          <w:sz w:val="22"/>
          <w:szCs w:val="22"/>
          <w:lang w:val="ro-RO"/>
        </w:rPr>
        <w:t>ș</w:t>
      </w:r>
      <w:r w:rsidRPr="006A11E5">
        <w:rPr>
          <w:sz w:val="22"/>
          <w:szCs w:val="22"/>
          <w:lang w:val="ro-RO"/>
        </w:rPr>
        <w:t>i a planului de activitate previzionat pentru exerci</w:t>
      </w:r>
      <w:r w:rsidRPr="006A11E5">
        <w:rPr>
          <w:rFonts w:ascii="Calibri" w:hAnsi="Calibri"/>
          <w:sz w:val="22"/>
          <w:szCs w:val="22"/>
          <w:lang w:val="ro-RO"/>
        </w:rPr>
        <w:t>ț</w:t>
      </w:r>
      <w:r w:rsidRPr="006A11E5">
        <w:rPr>
          <w:sz w:val="22"/>
          <w:szCs w:val="22"/>
          <w:lang w:val="ro-RO"/>
        </w:rPr>
        <w:t>iul financiar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3A79E3" w:rsidRPr="006A11E5" w:rsidTr="00FA6246">
        <w:tc>
          <w:tcPr>
            <w:tcW w:w="3319"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PENTRU</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IMPOTRIVA</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ABTINERE</w:t>
            </w:r>
          </w:p>
        </w:tc>
      </w:tr>
      <w:tr w:rsidR="003A79E3" w:rsidRPr="006A11E5" w:rsidTr="00FA6246">
        <w:tc>
          <w:tcPr>
            <w:tcW w:w="3319"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r>
    </w:tbl>
    <w:p w:rsidR="003A79E3" w:rsidRPr="006A11E5" w:rsidRDefault="003A79E3" w:rsidP="003A79E3">
      <w:pPr>
        <w:pStyle w:val="ListParagraph"/>
        <w:numPr>
          <w:ilvl w:val="0"/>
          <w:numId w:val="2"/>
        </w:numPr>
        <w:tabs>
          <w:tab w:val="num" w:pos="450"/>
        </w:tabs>
        <w:spacing w:before="240" w:line="360" w:lineRule="auto"/>
        <w:ind w:left="0" w:firstLine="90"/>
        <w:jc w:val="both"/>
        <w:rPr>
          <w:sz w:val="22"/>
          <w:szCs w:val="22"/>
          <w:lang w:val="it-IT"/>
        </w:rPr>
      </w:pPr>
      <w:r w:rsidRPr="006A11E5">
        <w:rPr>
          <w:sz w:val="22"/>
          <w:szCs w:val="22"/>
          <w:lang w:val="ro-RO"/>
        </w:rPr>
        <w:t>Împuternicirea Directoratului Băncii pentru ca acesta să întocmească toate documentele, să întreprindă toate măsurile şi să îndeplinească toate formalităţile şi acţiunile necesare în vederea aducerii la îndeplinirea hotararilor adunarii generale, înscrierii şi publicităţii hotărârii adoptate de Adunarea Generală Ordinară a Acţionarilor potrivit ordinii de 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3A79E3" w:rsidRPr="006A11E5" w:rsidTr="00FA6246">
        <w:tc>
          <w:tcPr>
            <w:tcW w:w="3319"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PENTRU</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IMPOTRIVA</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ABTINERE</w:t>
            </w:r>
          </w:p>
        </w:tc>
      </w:tr>
      <w:tr w:rsidR="003A79E3" w:rsidRPr="006A11E5" w:rsidTr="00FA6246">
        <w:tc>
          <w:tcPr>
            <w:tcW w:w="3319"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r>
    </w:tbl>
    <w:p w:rsidR="003A79E3" w:rsidRPr="006A11E5" w:rsidRDefault="003A79E3" w:rsidP="003A79E3">
      <w:pPr>
        <w:pStyle w:val="ListParagraph"/>
        <w:numPr>
          <w:ilvl w:val="0"/>
          <w:numId w:val="2"/>
        </w:numPr>
        <w:tabs>
          <w:tab w:val="num" w:pos="450"/>
        </w:tabs>
        <w:spacing w:before="240" w:line="360" w:lineRule="auto"/>
        <w:ind w:left="0" w:firstLine="90"/>
        <w:jc w:val="both"/>
        <w:rPr>
          <w:sz w:val="22"/>
          <w:szCs w:val="22"/>
          <w:lang w:val="it-IT"/>
        </w:rPr>
      </w:pPr>
      <w:r w:rsidRPr="006A11E5">
        <w:rPr>
          <w:sz w:val="22"/>
          <w:szCs w:val="22"/>
          <w:lang w:val="ro-RO"/>
        </w:rPr>
        <w:t>Împuternicirea domnului Călin-Doru PETRUŢI, Director General Adjunct al Băncii, pentru a semna documentele societare ce urmează a fi aprobate de Adunarea Generală Ordinară a Acţionarilor, conform ordinii de zi propuse mai 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9"/>
        <w:gridCol w:w="3321"/>
        <w:gridCol w:w="3321"/>
      </w:tblGrid>
      <w:tr w:rsidR="003A79E3" w:rsidRPr="006A11E5" w:rsidTr="00FA6246">
        <w:tc>
          <w:tcPr>
            <w:tcW w:w="3319"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PENTRU</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IMPOTRIVA</w:t>
            </w:r>
          </w:p>
        </w:tc>
        <w:tc>
          <w:tcPr>
            <w:tcW w:w="3321" w:type="dxa"/>
          </w:tcPr>
          <w:p w:rsidR="003A79E3" w:rsidRPr="006A11E5" w:rsidRDefault="003A79E3" w:rsidP="00FA6246">
            <w:pPr>
              <w:jc w:val="center"/>
              <w:rPr>
                <w:b/>
                <w:sz w:val="22"/>
                <w:szCs w:val="22"/>
                <w:vertAlign w:val="superscript"/>
                <w:lang w:val="ro-RO"/>
              </w:rPr>
            </w:pPr>
            <w:r w:rsidRPr="006A11E5">
              <w:rPr>
                <w:b/>
                <w:sz w:val="22"/>
                <w:szCs w:val="22"/>
                <w:vertAlign w:val="superscript"/>
                <w:lang w:val="ro-RO"/>
              </w:rPr>
              <w:t>ABTINERE</w:t>
            </w:r>
          </w:p>
        </w:tc>
      </w:tr>
      <w:tr w:rsidR="003A79E3" w:rsidRPr="006A11E5" w:rsidTr="00FA6246">
        <w:tc>
          <w:tcPr>
            <w:tcW w:w="3319"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c>
          <w:tcPr>
            <w:tcW w:w="3321" w:type="dxa"/>
          </w:tcPr>
          <w:p w:rsidR="003A79E3" w:rsidRPr="006A11E5" w:rsidRDefault="003A79E3" w:rsidP="00FA6246">
            <w:pPr>
              <w:jc w:val="both"/>
              <w:rPr>
                <w:sz w:val="22"/>
                <w:szCs w:val="22"/>
                <w:vertAlign w:val="superscript"/>
                <w:lang w:val="ro-RO"/>
              </w:rPr>
            </w:pPr>
          </w:p>
        </w:tc>
      </w:tr>
    </w:tbl>
    <w:p w:rsidR="003A79E3" w:rsidRPr="006A11E5" w:rsidRDefault="003A79E3" w:rsidP="003A79E3">
      <w:pPr>
        <w:spacing w:line="276" w:lineRule="auto"/>
        <w:jc w:val="both"/>
        <w:rPr>
          <w:sz w:val="16"/>
          <w:szCs w:val="16"/>
          <w:lang w:val="ro-RO"/>
        </w:rPr>
      </w:pPr>
    </w:p>
    <w:p w:rsidR="003A79E3" w:rsidRPr="006A11E5" w:rsidRDefault="003A79E3" w:rsidP="003A79E3">
      <w:pPr>
        <w:spacing w:line="276" w:lineRule="auto"/>
        <w:jc w:val="both"/>
        <w:rPr>
          <w:sz w:val="22"/>
          <w:szCs w:val="22"/>
          <w:lang w:val="ro-RO"/>
        </w:rPr>
      </w:pPr>
      <w:r w:rsidRPr="006A11E5">
        <w:rPr>
          <w:sz w:val="22"/>
          <w:szCs w:val="22"/>
          <w:lang w:val="ro-RO"/>
        </w:rPr>
        <w:t>Nota:</w:t>
      </w:r>
    </w:p>
    <w:p w:rsidR="003A79E3" w:rsidRPr="006A11E5" w:rsidRDefault="003A79E3" w:rsidP="003A79E3">
      <w:pPr>
        <w:spacing w:line="276" w:lineRule="auto"/>
        <w:jc w:val="both"/>
        <w:rPr>
          <w:sz w:val="22"/>
          <w:szCs w:val="22"/>
          <w:lang w:val="ro-RO"/>
        </w:rPr>
      </w:pPr>
      <w:r w:rsidRPr="006A11E5">
        <w:rPr>
          <w:sz w:val="22"/>
          <w:szCs w:val="22"/>
          <w:lang w:val="ro-RO"/>
        </w:rPr>
        <w:tab/>
        <w:t xml:space="preserve">Pentru exercitarea votului se va marca cu </w:t>
      </w:r>
      <w:r w:rsidRPr="006A11E5">
        <w:rPr>
          <w:b/>
          <w:sz w:val="22"/>
          <w:szCs w:val="22"/>
          <w:lang w:val="ro-RO"/>
        </w:rPr>
        <w:t>X</w:t>
      </w:r>
      <w:r w:rsidRPr="006A11E5">
        <w:rPr>
          <w:sz w:val="22"/>
          <w:szCs w:val="22"/>
          <w:lang w:val="ro-RO"/>
        </w:rPr>
        <w:t xml:space="preserve">, pentru fiecare dintre punctele de pe ordinea de zi supuse votului, </w:t>
      </w:r>
      <w:r w:rsidRPr="006A11E5">
        <w:rPr>
          <w:b/>
          <w:sz w:val="22"/>
          <w:szCs w:val="22"/>
          <w:lang w:val="ro-RO"/>
        </w:rPr>
        <w:t>o singura casuta</w:t>
      </w:r>
      <w:r w:rsidRPr="006A11E5">
        <w:rPr>
          <w:sz w:val="22"/>
          <w:szCs w:val="22"/>
          <w:lang w:val="ro-RO"/>
        </w:rPr>
        <w:t>, conform optiunii dumneavoastra de vot.</w:t>
      </w:r>
    </w:p>
    <w:p w:rsidR="003A79E3" w:rsidRPr="006A11E5" w:rsidRDefault="003A79E3" w:rsidP="003A79E3">
      <w:pPr>
        <w:spacing w:line="276" w:lineRule="auto"/>
        <w:jc w:val="both"/>
        <w:rPr>
          <w:sz w:val="22"/>
          <w:szCs w:val="22"/>
          <w:lang w:val="ro-RO"/>
        </w:rPr>
      </w:pPr>
      <w:r w:rsidRPr="006A11E5">
        <w:rPr>
          <w:sz w:val="22"/>
          <w:szCs w:val="22"/>
          <w:lang w:val="ro-RO"/>
        </w:rPr>
        <w:tab/>
        <w:t xml:space="preserve">Procurile necompletate, nemarcate cu </w:t>
      </w:r>
      <w:r w:rsidRPr="006A11E5">
        <w:rPr>
          <w:b/>
          <w:sz w:val="22"/>
          <w:szCs w:val="22"/>
          <w:lang w:val="ro-RO"/>
        </w:rPr>
        <w:t>X</w:t>
      </w:r>
      <w:r w:rsidRPr="006A11E5">
        <w:rPr>
          <w:sz w:val="22"/>
          <w:szCs w:val="22"/>
          <w:lang w:val="ro-RO"/>
        </w:rPr>
        <w:t xml:space="preserve"> sau marcate cu </w:t>
      </w:r>
      <w:r w:rsidRPr="006A11E5">
        <w:rPr>
          <w:b/>
          <w:sz w:val="22"/>
          <w:szCs w:val="22"/>
          <w:lang w:val="ro-RO"/>
        </w:rPr>
        <w:t>X</w:t>
      </w:r>
      <w:r w:rsidRPr="006A11E5">
        <w:rPr>
          <w:sz w:val="22"/>
          <w:szCs w:val="22"/>
          <w:lang w:val="ro-RO"/>
        </w:rPr>
        <w:t xml:space="preserve"> in mod necorespunzator (in mai multe casute pentru acelasi punct de pe ordinea de zi) nu vor fi luate in considerare.</w:t>
      </w:r>
    </w:p>
    <w:p w:rsidR="003A79E3" w:rsidRPr="006A11E5" w:rsidRDefault="003A79E3" w:rsidP="003A79E3">
      <w:pPr>
        <w:pStyle w:val="BodyTextIndent"/>
        <w:spacing w:line="276" w:lineRule="auto"/>
        <w:ind w:firstLine="0"/>
        <w:rPr>
          <w:rFonts w:ascii="Times New Roman" w:hAnsi="Times New Roman"/>
          <w:sz w:val="16"/>
          <w:szCs w:val="16"/>
          <w:lang w:val="ro-RO"/>
        </w:rPr>
      </w:pPr>
    </w:p>
    <w:p w:rsidR="003A79E3" w:rsidRPr="006A11E5" w:rsidRDefault="003A79E3" w:rsidP="003A79E3">
      <w:pPr>
        <w:pStyle w:val="BodyTextIndent"/>
        <w:spacing w:line="276" w:lineRule="auto"/>
        <w:ind w:firstLine="0"/>
        <w:rPr>
          <w:rFonts w:ascii="Times New Roman" w:hAnsi="Times New Roman"/>
          <w:sz w:val="22"/>
          <w:szCs w:val="22"/>
          <w:lang w:val="ro-RO"/>
        </w:rPr>
      </w:pPr>
      <w:r w:rsidRPr="006A11E5">
        <w:rPr>
          <w:rFonts w:ascii="Times New Roman" w:hAnsi="Times New Roman"/>
          <w:sz w:val="22"/>
          <w:szCs w:val="22"/>
          <w:lang w:val="ro-RO"/>
        </w:rPr>
        <w:t xml:space="preserve">    </w:t>
      </w:r>
      <w:r w:rsidRPr="006A11E5">
        <w:rPr>
          <w:rFonts w:ascii="Times New Roman" w:hAnsi="Times New Roman"/>
          <w:sz w:val="22"/>
          <w:szCs w:val="22"/>
          <w:lang w:val="ro-RO"/>
        </w:rPr>
        <w:tab/>
        <w:t xml:space="preserve"> Prezenta procura a fost incheiata in 3 (trei) exemplare originale, din care un exemplar al procurii speciale va fi transmis pana cel tarziu la data de </w:t>
      </w:r>
      <w:r w:rsidRPr="006A11E5">
        <w:rPr>
          <w:rFonts w:ascii="Times New Roman" w:hAnsi="Times New Roman"/>
          <w:b/>
          <w:sz w:val="22"/>
          <w:szCs w:val="22"/>
          <w:lang w:val="ro-RO"/>
        </w:rPr>
        <w:t>12 Decembrie 2014</w:t>
      </w:r>
      <w:r w:rsidRPr="006A11E5">
        <w:rPr>
          <w:rFonts w:ascii="Times New Roman" w:hAnsi="Times New Roman"/>
          <w:sz w:val="22"/>
          <w:szCs w:val="22"/>
          <w:lang w:val="ro-RO"/>
        </w:rPr>
        <w:t>,</w:t>
      </w:r>
      <w:r w:rsidRPr="006A11E5">
        <w:rPr>
          <w:rFonts w:ascii="Times New Roman" w:hAnsi="Times New Roman"/>
          <w:b/>
          <w:sz w:val="22"/>
          <w:szCs w:val="22"/>
          <w:lang w:val="ro-RO"/>
        </w:rPr>
        <w:t xml:space="preserve"> </w:t>
      </w:r>
      <w:r w:rsidRPr="006A11E5">
        <w:rPr>
          <w:rFonts w:ascii="Times New Roman" w:hAnsi="Times New Roman"/>
          <w:sz w:val="22"/>
          <w:szCs w:val="22"/>
          <w:lang w:val="ro-RO"/>
        </w:rPr>
        <w:t>ora 11,  la sediul BANCII ROMANE DE CREDITE SI INVESTITII S.A. din Bucuresti, str.Nerva Traian, nr.3, etajele 7 si 8, sector 3, cu cel de-al doilea exemplar reprezentantul se va prezenta la Adunarea Generala Ordinara a Actionarilor, iar cel de-al treilea va ramane la actionarul reprezentat.</w:t>
      </w:r>
    </w:p>
    <w:p w:rsidR="009B0794" w:rsidRPr="00093E1E" w:rsidRDefault="009B0794" w:rsidP="003A79E3">
      <w:pPr>
        <w:spacing w:line="360" w:lineRule="auto"/>
        <w:jc w:val="both"/>
        <w:rPr>
          <w:b/>
          <w:sz w:val="22"/>
          <w:szCs w:val="22"/>
          <w:lang w:val="ro-RO"/>
        </w:rPr>
      </w:pPr>
    </w:p>
    <w:p w:rsidR="009B0794" w:rsidRPr="00093E1E" w:rsidRDefault="009B0794" w:rsidP="009B0794">
      <w:pPr>
        <w:pStyle w:val="Heading2"/>
        <w:spacing w:line="240" w:lineRule="auto"/>
        <w:rPr>
          <w:szCs w:val="22"/>
          <w:lang w:val="ro-RO"/>
        </w:rPr>
      </w:pPr>
      <w:r w:rsidRPr="00093E1E">
        <w:rPr>
          <w:szCs w:val="22"/>
          <w:lang w:val="ro-RO"/>
        </w:rPr>
        <w:tab/>
        <w:t xml:space="preserve">       DATA </w:t>
      </w:r>
      <w:r w:rsidRPr="00093E1E">
        <w:rPr>
          <w:szCs w:val="22"/>
          <w:lang w:val="ro-RO"/>
        </w:rPr>
        <w:tab/>
      </w:r>
      <w:r w:rsidRPr="00093E1E">
        <w:rPr>
          <w:szCs w:val="22"/>
          <w:lang w:val="ro-RO"/>
        </w:rPr>
        <w:tab/>
      </w:r>
      <w:r w:rsidRPr="00093E1E">
        <w:rPr>
          <w:szCs w:val="22"/>
          <w:lang w:val="ro-RO"/>
        </w:rPr>
        <w:tab/>
      </w:r>
      <w:r w:rsidRPr="00093E1E">
        <w:rPr>
          <w:szCs w:val="22"/>
          <w:lang w:val="ro-RO"/>
        </w:rPr>
        <w:tab/>
        <w:t xml:space="preserve">                                   Numele si prenumele </w:t>
      </w:r>
    </w:p>
    <w:p w:rsidR="009B0794" w:rsidRPr="00093E1E" w:rsidRDefault="009B0794" w:rsidP="009B0794">
      <w:pPr>
        <w:jc w:val="both"/>
        <w:rPr>
          <w:b/>
          <w:sz w:val="22"/>
          <w:szCs w:val="22"/>
          <w:lang w:val="ro-RO"/>
        </w:rPr>
      </w:pP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t>(cu majuscule)</w:t>
      </w:r>
    </w:p>
    <w:p w:rsidR="009B0794" w:rsidRPr="00093E1E" w:rsidRDefault="009B0794" w:rsidP="009B0794">
      <w:pPr>
        <w:jc w:val="both"/>
        <w:rPr>
          <w:b/>
          <w:sz w:val="22"/>
          <w:szCs w:val="22"/>
          <w:lang w:val="ro-RO"/>
        </w:rPr>
      </w:pPr>
    </w:p>
    <w:p w:rsidR="009B0794" w:rsidRPr="00093E1E" w:rsidRDefault="009B0794" w:rsidP="009B0794">
      <w:pPr>
        <w:jc w:val="both"/>
        <w:rPr>
          <w:b/>
          <w:sz w:val="22"/>
          <w:szCs w:val="22"/>
          <w:lang w:val="ro-RO"/>
        </w:rPr>
      </w:pP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t>…………………………………………………</w:t>
      </w:r>
    </w:p>
    <w:p w:rsidR="009B0794" w:rsidRPr="00093E1E" w:rsidRDefault="009B0794" w:rsidP="009B0794">
      <w:pPr>
        <w:jc w:val="both"/>
        <w:rPr>
          <w:b/>
          <w:sz w:val="22"/>
          <w:szCs w:val="22"/>
          <w:lang w:val="ro-RO"/>
        </w:rPr>
      </w:pP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t xml:space="preserve">               Semnatura</w:t>
      </w:r>
    </w:p>
    <w:p w:rsidR="009B0794" w:rsidRPr="00093E1E" w:rsidRDefault="009B0794" w:rsidP="009B0794">
      <w:pPr>
        <w:jc w:val="both"/>
        <w:rPr>
          <w:b/>
          <w:sz w:val="22"/>
          <w:szCs w:val="22"/>
          <w:lang w:val="ro-RO"/>
        </w:rPr>
      </w:pPr>
    </w:p>
    <w:p w:rsidR="009B0794" w:rsidRPr="00093E1E" w:rsidRDefault="009B0794" w:rsidP="009B0794">
      <w:pPr>
        <w:jc w:val="both"/>
        <w:rPr>
          <w:b/>
          <w:sz w:val="22"/>
          <w:szCs w:val="22"/>
          <w:lang w:val="ro-RO"/>
        </w:rPr>
      </w:pP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r>
      <w:r w:rsidRPr="00093E1E">
        <w:rPr>
          <w:b/>
          <w:sz w:val="22"/>
          <w:szCs w:val="22"/>
          <w:lang w:val="ro-RO"/>
        </w:rPr>
        <w:tab/>
        <w:t>…………………………………………………</w:t>
      </w:r>
    </w:p>
    <w:p w:rsidR="009B0794" w:rsidRPr="00093E1E" w:rsidRDefault="009B0794" w:rsidP="009B0794">
      <w:pPr>
        <w:jc w:val="both"/>
        <w:rPr>
          <w:b/>
          <w:sz w:val="22"/>
          <w:szCs w:val="22"/>
          <w:lang w:val="ro-RO"/>
        </w:rPr>
      </w:pPr>
    </w:p>
    <w:p w:rsidR="00FD79D3" w:rsidRPr="00093E1E" w:rsidRDefault="00FD79D3">
      <w:pPr>
        <w:rPr>
          <w:sz w:val="22"/>
          <w:szCs w:val="22"/>
        </w:rPr>
      </w:pPr>
    </w:p>
    <w:sectPr w:rsidR="00FD79D3" w:rsidRPr="00093E1E" w:rsidSect="00C8191C">
      <w:headerReference w:type="even" r:id="rId7"/>
      <w:headerReference w:type="default" r:id="rId8"/>
      <w:footerReference w:type="default" r:id="rId9"/>
      <w:headerReference w:type="first" r:id="rId10"/>
      <w:pgSz w:w="12240" w:h="15840" w:code="1"/>
      <w:pgMar w:top="1134" w:right="907" w:bottom="907"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91C" w:rsidRDefault="00C8191C" w:rsidP="00930DB0">
      <w:r>
        <w:separator/>
      </w:r>
    </w:p>
  </w:endnote>
  <w:endnote w:type="continuationSeparator" w:id="1">
    <w:p w:rsidR="00C8191C" w:rsidRDefault="00C8191C" w:rsidP="00930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Roman-R">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9047"/>
      <w:docPartObj>
        <w:docPartGallery w:val="Page Numbers (Bottom of Page)"/>
        <w:docPartUnique/>
      </w:docPartObj>
    </w:sdtPr>
    <w:sdtContent>
      <w:p w:rsidR="00BF2730" w:rsidRDefault="00931020">
        <w:pPr>
          <w:pStyle w:val="Footer"/>
          <w:jc w:val="center"/>
        </w:pPr>
        <w:fldSimple w:instr=" PAGE   \* MERGEFORMAT ">
          <w:r w:rsidR="00BD5C6F">
            <w:rPr>
              <w:noProof/>
            </w:rPr>
            <w:t>2</w:t>
          </w:r>
        </w:fldSimple>
      </w:p>
    </w:sdtContent>
  </w:sdt>
  <w:p w:rsidR="00BF2730" w:rsidRDefault="00BF2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91C" w:rsidRDefault="00C8191C" w:rsidP="00930DB0">
      <w:r>
        <w:separator/>
      </w:r>
    </w:p>
  </w:footnote>
  <w:footnote w:type="continuationSeparator" w:id="1">
    <w:p w:rsidR="00C8191C" w:rsidRDefault="00C8191C" w:rsidP="00930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1C" w:rsidRDefault="00931020">
    <w:pPr>
      <w:pStyle w:val="Header"/>
      <w:framePr w:wrap="around" w:vAnchor="text" w:hAnchor="margin" w:xAlign="center" w:y="1"/>
      <w:rPr>
        <w:rStyle w:val="PageNumber"/>
      </w:rPr>
    </w:pPr>
    <w:r>
      <w:rPr>
        <w:rStyle w:val="PageNumber"/>
      </w:rPr>
      <w:fldChar w:fldCharType="begin"/>
    </w:r>
    <w:r w:rsidR="00C8191C">
      <w:rPr>
        <w:rStyle w:val="PageNumber"/>
      </w:rPr>
      <w:instrText xml:space="preserve">PAGE  </w:instrText>
    </w:r>
    <w:r>
      <w:rPr>
        <w:rStyle w:val="PageNumber"/>
      </w:rPr>
      <w:fldChar w:fldCharType="separate"/>
    </w:r>
    <w:r w:rsidR="00C8191C">
      <w:rPr>
        <w:rStyle w:val="PageNumber"/>
        <w:noProof/>
      </w:rPr>
      <w:t>1</w:t>
    </w:r>
    <w:r>
      <w:rPr>
        <w:rStyle w:val="PageNumber"/>
      </w:rPr>
      <w:fldChar w:fldCharType="end"/>
    </w:r>
  </w:p>
  <w:p w:rsidR="00C8191C" w:rsidRDefault="00C819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1C" w:rsidRDefault="00931020">
    <w:pPr>
      <w:pStyle w:val="Header"/>
      <w:framePr w:wrap="around" w:vAnchor="text" w:hAnchor="margin" w:xAlign="center" w:y="1"/>
      <w:rPr>
        <w:rStyle w:val="PageNumber"/>
      </w:rPr>
    </w:pPr>
    <w:r>
      <w:rPr>
        <w:rStyle w:val="PageNumber"/>
      </w:rPr>
      <w:fldChar w:fldCharType="begin"/>
    </w:r>
    <w:r w:rsidR="00C8191C">
      <w:rPr>
        <w:rStyle w:val="PageNumber"/>
      </w:rPr>
      <w:instrText xml:space="preserve">PAGE  </w:instrText>
    </w:r>
    <w:r>
      <w:rPr>
        <w:rStyle w:val="PageNumber"/>
      </w:rPr>
      <w:fldChar w:fldCharType="separate"/>
    </w:r>
    <w:r w:rsidR="00BD5C6F">
      <w:rPr>
        <w:rStyle w:val="PageNumber"/>
        <w:noProof/>
      </w:rPr>
      <w:t>2</w:t>
    </w:r>
    <w:r>
      <w:rPr>
        <w:rStyle w:val="PageNumber"/>
      </w:rPr>
      <w:fldChar w:fldCharType="end"/>
    </w:r>
  </w:p>
  <w:p w:rsidR="00C8191C" w:rsidRDefault="00C819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1C" w:rsidRDefault="00931020">
    <w:pPr>
      <w:pStyle w:val="Header"/>
      <w:jc w:val="right"/>
    </w:pPr>
    <w:fldSimple w:instr=" PAGE   \* MERGEFORMAT ">
      <w:r w:rsidR="00BD5C6F">
        <w:rPr>
          <w:noProof/>
        </w:rPr>
        <w:t>1</w:t>
      </w:r>
    </w:fldSimple>
  </w:p>
  <w:p w:rsidR="00C8191C" w:rsidRDefault="00C819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A110C"/>
    <w:multiLevelType w:val="hybridMultilevel"/>
    <w:tmpl w:val="FB884E8E"/>
    <w:lvl w:ilvl="0" w:tplc="4CF481A2">
      <w:start w:val="1"/>
      <w:numFmt w:val="decimal"/>
      <w:lvlText w:val="%1."/>
      <w:lvlJc w:val="left"/>
      <w:pPr>
        <w:ind w:left="450" w:hanging="360"/>
      </w:pPr>
      <w:rPr>
        <w:b/>
      </w:rPr>
    </w:lvl>
    <w:lvl w:ilvl="1" w:tplc="0112912A">
      <w:start w:val="1"/>
      <w:numFmt w:val="lowerRoman"/>
      <w:lvlText w:val="%2."/>
      <w:lvlJc w:val="right"/>
      <w:pPr>
        <w:ind w:left="1170" w:hanging="360"/>
      </w:pPr>
      <w:rPr>
        <w:b/>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AB847AE"/>
    <w:multiLevelType w:val="hybridMultilevel"/>
    <w:tmpl w:val="0DB6831E"/>
    <w:lvl w:ilvl="0" w:tplc="AA76E74C">
      <w:start w:val="1"/>
      <w:numFmt w:val="decimal"/>
      <w:lvlText w:val="%1."/>
      <w:lvlJc w:val="left"/>
      <w:pPr>
        <w:ind w:left="450" w:hanging="360"/>
      </w:pPr>
      <w:rPr>
        <w:b/>
        <w:sz w:val="22"/>
        <w:szCs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2686C5B"/>
    <w:multiLevelType w:val="hybridMultilevel"/>
    <w:tmpl w:val="4E3CD21E"/>
    <w:lvl w:ilvl="0" w:tplc="4D4842F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9B0794"/>
    <w:rsid w:val="00036317"/>
    <w:rsid w:val="00093E1E"/>
    <w:rsid w:val="000D0F14"/>
    <w:rsid w:val="003A79E3"/>
    <w:rsid w:val="00483F2D"/>
    <w:rsid w:val="00495373"/>
    <w:rsid w:val="0090600D"/>
    <w:rsid w:val="00930DB0"/>
    <w:rsid w:val="00931020"/>
    <w:rsid w:val="009B0794"/>
    <w:rsid w:val="009D3969"/>
    <w:rsid w:val="009D6D96"/>
    <w:rsid w:val="00BD5C6F"/>
    <w:rsid w:val="00BF2730"/>
    <w:rsid w:val="00C8191C"/>
    <w:rsid w:val="00CD5ABE"/>
    <w:rsid w:val="00E715F0"/>
    <w:rsid w:val="00E90FAC"/>
    <w:rsid w:val="00FD79D3"/>
    <w:rsid w:val="00FE4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79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B0794"/>
    <w:pPr>
      <w:keepNext/>
      <w:spacing w:line="360" w:lineRule="auto"/>
      <w:jc w:val="center"/>
      <w:outlineLvl w:val="0"/>
    </w:pPr>
    <w:rPr>
      <w:rFonts w:ascii="Times-Roman-R" w:hAnsi="Times-Roman-R"/>
      <w:b/>
      <w:sz w:val="24"/>
      <w:lang w:val="en-GB"/>
    </w:rPr>
  </w:style>
  <w:style w:type="paragraph" w:styleId="Heading2">
    <w:name w:val="heading 2"/>
    <w:basedOn w:val="Normal"/>
    <w:next w:val="Normal"/>
    <w:link w:val="Heading2Char"/>
    <w:qFormat/>
    <w:rsid w:val="009B0794"/>
    <w:pPr>
      <w:keepNext/>
      <w:spacing w:line="360" w:lineRule="auto"/>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0794"/>
    <w:rPr>
      <w:rFonts w:ascii="Times-Roman-R" w:eastAsia="Times New Roman" w:hAnsi="Times-Roman-R" w:cs="Times New Roman"/>
      <w:b/>
      <w:sz w:val="24"/>
      <w:szCs w:val="20"/>
      <w:lang w:val="en-GB"/>
    </w:rPr>
  </w:style>
  <w:style w:type="character" w:customStyle="1" w:styleId="Heading2Char">
    <w:name w:val="Heading 2 Char"/>
    <w:basedOn w:val="DefaultParagraphFont"/>
    <w:link w:val="Heading2"/>
    <w:rsid w:val="009B0794"/>
    <w:rPr>
      <w:rFonts w:ascii="Times New Roman" w:eastAsia="Times New Roman" w:hAnsi="Times New Roman" w:cs="Times New Roman"/>
      <w:b/>
      <w:szCs w:val="20"/>
    </w:rPr>
  </w:style>
  <w:style w:type="paragraph" w:styleId="BodyTextIndent">
    <w:name w:val="Body Text Indent"/>
    <w:basedOn w:val="Normal"/>
    <w:link w:val="BodyTextIndentChar"/>
    <w:rsid w:val="009B0794"/>
    <w:pPr>
      <w:ind w:firstLine="720"/>
      <w:jc w:val="both"/>
    </w:pPr>
    <w:rPr>
      <w:rFonts w:ascii="Times-Roman-R" w:hAnsi="Times-Roman-R"/>
      <w:sz w:val="24"/>
      <w:lang w:val="en-GB"/>
    </w:rPr>
  </w:style>
  <w:style w:type="character" w:customStyle="1" w:styleId="BodyTextIndentChar">
    <w:name w:val="Body Text Indent Char"/>
    <w:basedOn w:val="DefaultParagraphFont"/>
    <w:link w:val="BodyTextIndent"/>
    <w:rsid w:val="009B0794"/>
    <w:rPr>
      <w:rFonts w:ascii="Times-Roman-R" w:eastAsia="Times New Roman" w:hAnsi="Times-Roman-R" w:cs="Times New Roman"/>
      <w:sz w:val="24"/>
      <w:szCs w:val="20"/>
      <w:lang w:val="en-GB"/>
    </w:rPr>
  </w:style>
  <w:style w:type="paragraph" w:styleId="Header">
    <w:name w:val="header"/>
    <w:basedOn w:val="Normal"/>
    <w:link w:val="HeaderChar"/>
    <w:uiPriority w:val="99"/>
    <w:rsid w:val="009B0794"/>
    <w:pPr>
      <w:tabs>
        <w:tab w:val="center" w:pos="4320"/>
        <w:tab w:val="right" w:pos="8640"/>
      </w:tabs>
    </w:pPr>
  </w:style>
  <w:style w:type="character" w:customStyle="1" w:styleId="HeaderChar">
    <w:name w:val="Header Char"/>
    <w:basedOn w:val="DefaultParagraphFont"/>
    <w:link w:val="Header"/>
    <w:uiPriority w:val="99"/>
    <w:rsid w:val="009B0794"/>
    <w:rPr>
      <w:rFonts w:ascii="Times New Roman" w:eastAsia="Times New Roman" w:hAnsi="Times New Roman" w:cs="Times New Roman"/>
      <w:sz w:val="20"/>
      <w:szCs w:val="20"/>
    </w:rPr>
  </w:style>
  <w:style w:type="character" w:styleId="PageNumber">
    <w:name w:val="page number"/>
    <w:basedOn w:val="DefaultParagraphFont"/>
    <w:rsid w:val="009B0794"/>
  </w:style>
  <w:style w:type="paragraph" w:styleId="ListParagraph">
    <w:name w:val="List Paragraph"/>
    <w:basedOn w:val="Normal"/>
    <w:uiPriority w:val="34"/>
    <w:qFormat/>
    <w:rsid w:val="00093E1E"/>
    <w:pPr>
      <w:ind w:left="720"/>
      <w:contextualSpacing/>
    </w:pPr>
  </w:style>
  <w:style w:type="paragraph" w:styleId="Footer">
    <w:name w:val="footer"/>
    <w:basedOn w:val="Normal"/>
    <w:link w:val="FooterChar"/>
    <w:uiPriority w:val="99"/>
    <w:unhideWhenUsed/>
    <w:rsid w:val="00BF2730"/>
    <w:pPr>
      <w:tabs>
        <w:tab w:val="center" w:pos="4680"/>
        <w:tab w:val="right" w:pos="9360"/>
      </w:tabs>
    </w:pPr>
  </w:style>
  <w:style w:type="character" w:customStyle="1" w:styleId="FooterChar">
    <w:name w:val="Footer Char"/>
    <w:basedOn w:val="DefaultParagraphFont"/>
    <w:link w:val="Footer"/>
    <w:uiPriority w:val="99"/>
    <w:rsid w:val="00BF273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Cristina Dumea</dc:creator>
  <cp:keywords/>
  <dc:description/>
  <cp:lastModifiedBy> Cristina Dumea</cp:lastModifiedBy>
  <cp:revision>4</cp:revision>
  <dcterms:created xsi:type="dcterms:W3CDTF">2014-11-20T12:50:00Z</dcterms:created>
  <dcterms:modified xsi:type="dcterms:W3CDTF">2014-11-28T08:01:00Z</dcterms:modified>
</cp:coreProperties>
</file>